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6B" w:rsidRDefault="00304A6B" w:rsidP="00621D3E">
      <w:pPr>
        <w:pStyle w:val="60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  <w:r>
        <w:rPr>
          <w:noProof/>
        </w:rPr>
      </w: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27.8pt;height:528.9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Scan"/>
            <w10:wrap type="none"/>
            <w10:anchorlock/>
          </v:shape>
        </w:pict>
      </w:r>
    </w:p>
    <w:p w:rsidR="00304A6B" w:rsidRDefault="00621D3E" w:rsidP="00621D3E">
      <w:pPr>
        <w:shd w:val="clear" w:color="auto" w:fill="FFFFFF"/>
        <w:spacing w:line="288" w:lineRule="exact"/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                                                         </w:t>
      </w:r>
      <w:r w:rsidR="00304A6B">
        <w:rPr>
          <w:noProof/>
          <w:sz w:val="28"/>
          <w:szCs w:val="28"/>
        </w:rPr>
        <w:drawing>
          <wp:inline distT="0" distB="0" distL="0" distR="0">
            <wp:extent cx="8236828" cy="11334750"/>
            <wp:effectExtent l="1562100" t="0" r="1554872" b="0"/>
            <wp:docPr id="3" name="Рисунок 3" descr="C:\Users\Админ\AppData\Local\Microsoft\Windows\INetCache\Content.Word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Microsoft\Windows\INetCache\Content.Word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36828" cy="1133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260" w:type="dxa"/>
        <w:tblLook w:val="04A0"/>
      </w:tblPr>
      <w:tblGrid>
        <w:gridCol w:w="685"/>
        <w:gridCol w:w="5813"/>
        <w:gridCol w:w="1995"/>
        <w:gridCol w:w="2188"/>
        <w:gridCol w:w="3619"/>
      </w:tblGrid>
      <w:tr w:rsidR="00416A56" w:rsidRPr="003B2665" w:rsidTr="00316014">
        <w:tc>
          <w:tcPr>
            <w:tcW w:w="685" w:type="dxa"/>
          </w:tcPr>
          <w:p w:rsidR="00416A56" w:rsidRDefault="00416A56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3" w:type="dxa"/>
          </w:tcPr>
          <w:p w:rsidR="00416A56" w:rsidRDefault="00416A56" w:rsidP="00416A56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реализации мероприятий плана работы по формированию функциональной грамотности</w:t>
            </w:r>
          </w:p>
        </w:tc>
        <w:tc>
          <w:tcPr>
            <w:tcW w:w="1995" w:type="dxa"/>
          </w:tcPr>
          <w:p w:rsidR="00416A56" w:rsidRDefault="00416A56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188" w:type="dxa"/>
          </w:tcPr>
          <w:p w:rsidR="00416A56" w:rsidRDefault="00416A56" w:rsidP="00416A56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заместитель директора по УВР</w:t>
            </w:r>
          </w:p>
        </w:tc>
        <w:tc>
          <w:tcPr>
            <w:tcW w:w="3619" w:type="dxa"/>
          </w:tcPr>
          <w:p w:rsidR="00416A56" w:rsidRDefault="00416A56" w:rsidP="00B32B01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  <w:tr w:rsidR="00416A56" w:rsidRPr="003B2665" w:rsidTr="00316014">
        <w:tc>
          <w:tcPr>
            <w:tcW w:w="685" w:type="dxa"/>
          </w:tcPr>
          <w:p w:rsidR="00416A56" w:rsidRDefault="00416A56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13" w:type="dxa"/>
          </w:tcPr>
          <w:p w:rsidR="00416A56" w:rsidRDefault="00416A56" w:rsidP="00416A56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педагогов по вопросу затруднений, которые связаны с процессом формирования и оценки функциональной грамотности учащихся</w:t>
            </w:r>
          </w:p>
        </w:tc>
        <w:tc>
          <w:tcPr>
            <w:tcW w:w="1995" w:type="dxa"/>
          </w:tcPr>
          <w:p w:rsidR="00416A56" w:rsidRDefault="00416A56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май</w:t>
            </w:r>
          </w:p>
        </w:tc>
        <w:tc>
          <w:tcPr>
            <w:tcW w:w="2188" w:type="dxa"/>
          </w:tcPr>
          <w:p w:rsidR="00416A56" w:rsidRDefault="00416A56" w:rsidP="00416A56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УВР, педагоги школы</w:t>
            </w:r>
          </w:p>
        </w:tc>
        <w:tc>
          <w:tcPr>
            <w:tcW w:w="3619" w:type="dxa"/>
          </w:tcPr>
          <w:p w:rsidR="00416A56" w:rsidRDefault="00416A56" w:rsidP="00B32B01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программы по дальнейшему продолжению работы</w:t>
            </w:r>
          </w:p>
        </w:tc>
      </w:tr>
      <w:tr w:rsidR="0024529F" w:rsidRPr="003B2665" w:rsidTr="00316014">
        <w:tc>
          <w:tcPr>
            <w:tcW w:w="14300" w:type="dxa"/>
            <w:gridSpan w:val="5"/>
          </w:tcPr>
          <w:p w:rsidR="0024529F" w:rsidRPr="003B2665" w:rsidRDefault="00416A56" w:rsidP="00416A56">
            <w:pPr>
              <w:pStyle w:val="60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Организационная</w:t>
            </w:r>
            <w:r w:rsidR="0024529F" w:rsidRPr="003B2665">
              <w:rPr>
                <w:b/>
                <w:sz w:val="28"/>
                <w:szCs w:val="28"/>
              </w:rPr>
              <w:t xml:space="preserve"> деятельность</w:t>
            </w:r>
          </w:p>
        </w:tc>
      </w:tr>
      <w:tr w:rsidR="0024529F" w:rsidTr="00316014">
        <w:tc>
          <w:tcPr>
            <w:tcW w:w="685" w:type="dxa"/>
          </w:tcPr>
          <w:p w:rsidR="0024529F" w:rsidRPr="0017552A" w:rsidRDefault="0024529F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3" w:type="dxa"/>
          </w:tcPr>
          <w:p w:rsidR="0024529F" w:rsidRPr="0017552A" w:rsidRDefault="0024529F" w:rsidP="0024529F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плана мероприятий, направленных на формирование и оценку функциональной грамотности обучающихся, на 2022</w:t>
            </w:r>
            <w:r w:rsidRPr="00F12E1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2023 учебный год</w:t>
            </w:r>
          </w:p>
        </w:tc>
        <w:tc>
          <w:tcPr>
            <w:tcW w:w="1995" w:type="dxa"/>
          </w:tcPr>
          <w:p w:rsidR="0024529F" w:rsidRDefault="0024529F" w:rsidP="0031601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</w:t>
            </w:r>
            <w:r w:rsidRPr="001901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  <w:p w:rsidR="0024529F" w:rsidRPr="0017552A" w:rsidRDefault="0024529F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</w:t>
            </w:r>
          </w:p>
        </w:tc>
        <w:tc>
          <w:tcPr>
            <w:tcW w:w="2188" w:type="dxa"/>
          </w:tcPr>
          <w:p w:rsidR="0024529F" w:rsidRDefault="0024529F" w:rsidP="0031601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24529F" w:rsidRPr="0017552A" w:rsidRDefault="0024529F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619" w:type="dxa"/>
          </w:tcPr>
          <w:p w:rsidR="0024529F" w:rsidRPr="0017552A" w:rsidRDefault="0024529F" w:rsidP="00316014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единых подходов,  направленных на достижение положительной динамики результатов формирования функциональной грамотности обучающихся</w:t>
            </w:r>
          </w:p>
        </w:tc>
      </w:tr>
      <w:tr w:rsidR="0024529F" w:rsidTr="00316014">
        <w:tc>
          <w:tcPr>
            <w:tcW w:w="685" w:type="dxa"/>
          </w:tcPr>
          <w:p w:rsidR="0024529F" w:rsidRDefault="0024529F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13" w:type="dxa"/>
          </w:tcPr>
          <w:p w:rsidR="0024529F" w:rsidRDefault="0024529F" w:rsidP="0024529F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и размещение на сайте ОУ  плана мероприятий, направленных на формирование и оценку функциональной грамотности обучающихся, на 2022</w:t>
            </w:r>
            <w:r w:rsidRPr="00F12E1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2023 учебный год</w:t>
            </w:r>
          </w:p>
        </w:tc>
        <w:tc>
          <w:tcPr>
            <w:tcW w:w="1995" w:type="dxa"/>
          </w:tcPr>
          <w:p w:rsidR="0024529F" w:rsidRDefault="0024529F" w:rsidP="0031601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октября 2022 года</w:t>
            </w:r>
          </w:p>
        </w:tc>
        <w:tc>
          <w:tcPr>
            <w:tcW w:w="2188" w:type="dxa"/>
          </w:tcPr>
          <w:p w:rsidR="0024529F" w:rsidRDefault="0024529F" w:rsidP="0031601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ОУ</w:t>
            </w:r>
          </w:p>
        </w:tc>
        <w:tc>
          <w:tcPr>
            <w:tcW w:w="3619" w:type="dxa"/>
          </w:tcPr>
          <w:p w:rsidR="0024529F" w:rsidRDefault="0024529F" w:rsidP="00316014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единых подходов,  направленных на достижение положительной динамики результатов формирования функциональной грамотности обучающихся</w:t>
            </w:r>
          </w:p>
        </w:tc>
      </w:tr>
      <w:tr w:rsidR="0024529F" w:rsidTr="00316014">
        <w:tc>
          <w:tcPr>
            <w:tcW w:w="685" w:type="dxa"/>
          </w:tcPr>
          <w:p w:rsidR="0024529F" w:rsidRPr="0017552A" w:rsidRDefault="0024529F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3" w:type="dxa"/>
          </w:tcPr>
          <w:p w:rsidR="0024529F" w:rsidRPr="0017552A" w:rsidRDefault="0024529F" w:rsidP="00316014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Организационно-методическая работа по формированию банка учебно-методических и дидактических материалов, направленных на формирование и оценку функциональной </w:t>
            </w:r>
            <w:r>
              <w:rPr>
                <w:sz w:val="28"/>
                <w:szCs w:val="28"/>
              </w:rPr>
              <w:lastRenderedPageBreak/>
              <w:t>грамотности обучающихся</w:t>
            </w:r>
          </w:p>
        </w:tc>
        <w:tc>
          <w:tcPr>
            <w:tcW w:w="1995" w:type="dxa"/>
          </w:tcPr>
          <w:p w:rsidR="0024529F" w:rsidRDefault="0024529F" w:rsidP="0031601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188" w:type="dxa"/>
          </w:tcPr>
          <w:p w:rsidR="0024529F" w:rsidRDefault="0024529F" w:rsidP="0031601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</w:tc>
        <w:tc>
          <w:tcPr>
            <w:tcW w:w="3619" w:type="dxa"/>
          </w:tcPr>
          <w:p w:rsidR="0024529F" w:rsidRDefault="0024529F" w:rsidP="00316014">
            <w:pPr>
              <w:pStyle w:val="1"/>
              <w:shd w:val="clear" w:color="auto" w:fill="auto"/>
              <w:spacing w:line="240" w:lineRule="auto"/>
              <w:ind w:left="1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образования в ОУ</w:t>
            </w:r>
          </w:p>
        </w:tc>
      </w:tr>
      <w:tr w:rsidR="00E23A10" w:rsidTr="00316014">
        <w:tc>
          <w:tcPr>
            <w:tcW w:w="685" w:type="dxa"/>
          </w:tcPr>
          <w:p w:rsidR="00E23A10" w:rsidRDefault="00E23A10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813" w:type="dxa"/>
          </w:tcPr>
          <w:p w:rsidR="00E23A10" w:rsidRDefault="00E23A10" w:rsidP="00316014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спецкурсов, элективных курсов, курсов внеурочной деятельности, которые направлены</w:t>
            </w:r>
            <w:r w:rsidR="00480213">
              <w:rPr>
                <w:sz w:val="28"/>
                <w:szCs w:val="28"/>
              </w:rPr>
              <w:t xml:space="preserve"> на формирование функциональной грамотности школьников. Включение в ВШК </w:t>
            </w:r>
            <w:proofErr w:type="gramStart"/>
            <w:r w:rsidR="00480213">
              <w:rPr>
                <w:sz w:val="28"/>
                <w:szCs w:val="28"/>
              </w:rPr>
              <w:t>контроля за</w:t>
            </w:r>
            <w:proofErr w:type="gramEnd"/>
            <w:r w:rsidR="00480213">
              <w:rPr>
                <w:sz w:val="28"/>
                <w:szCs w:val="28"/>
              </w:rPr>
              <w:t xml:space="preserve"> проведением этих занятий.</w:t>
            </w:r>
          </w:p>
        </w:tc>
        <w:tc>
          <w:tcPr>
            <w:tcW w:w="1995" w:type="dxa"/>
          </w:tcPr>
          <w:p w:rsidR="00E23A10" w:rsidRDefault="00480213" w:rsidP="0031601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 по плану ВШК</w:t>
            </w:r>
          </w:p>
        </w:tc>
        <w:tc>
          <w:tcPr>
            <w:tcW w:w="2188" w:type="dxa"/>
          </w:tcPr>
          <w:p w:rsidR="00E23A10" w:rsidRDefault="00480213" w:rsidP="0031601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УВР, руководители МО, педагоги</w:t>
            </w:r>
          </w:p>
        </w:tc>
        <w:tc>
          <w:tcPr>
            <w:tcW w:w="3619" w:type="dxa"/>
          </w:tcPr>
          <w:p w:rsidR="00E23A10" w:rsidRDefault="00480213" w:rsidP="00316014">
            <w:pPr>
              <w:pStyle w:val="1"/>
              <w:shd w:val="clear" w:color="auto" w:fill="auto"/>
              <w:spacing w:line="240" w:lineRule="auto"/>
              <w:ind w:left="1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функциональной грамотности учеников</w:t>
            </w:r>
          </w:p>
        </w:tc>
      </w:tr>
      <w:tr w:rsidR="00480213" w:rsidTr="00316014">
        <w:tc>
          <w:tcPr>
            <w:tcW w:w="685" w:type="dxa"/>
          </w:tcPr>
          <w:p w:rsidR="00480213" w:rsidRDefault="00480213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13" w:type="dxa"/>
          </w:tcPr>
          <w:p w:rsidR="00480213" w:rsidRDefault="00480213" w:rsidP="00316014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</w:t>
            </w:r>
            <w:proofErr w:type="gramStart"/>
            <w:r>
              <w:rPr>
                <w:sz w:val="28"/>
                <w:szCs w:val="28"/>
              </w:rPr>
              <w:t>мероприятий плана воспитательной работы рабочей программы воспитания</w:t>
            </w:r>
            <w:proofErr w:type="gramEnd"/>
          </w:p>
        </w:tc>
        <w:tc>
          <w:tcPr>
            <w:tcW w:w="1995" w:type="dxa"/>
          </w:tcPr>
          <w:p w:rsidR="00480213" w:rsidRDefault="00480213" w:rsidP="0031601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</w:tcPr>
          <w:p w:rsidR="00480213" w:rsidRDefault="00480213" w:rsidP="0031601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  <w:tc>
          <w:tcPr>
            <w:tcW w:w="3619" w:type="dxa"/>
          </w:tcPr>
          <w:p w:rsidR="00480213" w:rsidRDefault="00480213" w:rsidP="00316014">
            <w:pPr>
              <w:pStyle w:val="1"/>
              <w:shd w:val="clear" w:color="auto" w:fill="auto"/>
              <w:spacing w:line="240" w:lineRule="auto"/>
              <w:ind w:left="1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функциональной грамотности учеников</w:t>
            </w:r>
          </w:p>
        </w:tc>
      </w:tr>
      <w:tr w:rsidR="00826AAC" w:rsidTr="00316014">
        <w:tc>
          <w:tcPr>
            <w:tcW w:w="685" w:type="dxa"/>
          </w:tcPr>
          <w:p w:rsidR="00826AAC" w:rsidRDefault="00826AAC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13" w:type="dxa"/>
          </w:tcPr>
          <w:p w:rsidR="00826AAC" w:rsidRDefault="00826AAC" w:rsidP="00316014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учеников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1995" w:type="dxa"/>
          </w:tcPr>
          <w:p w:rsidR="00826AAC" w:rsidRDefault="00826AAC" w:rsidP="0031601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826AAC" w:rsidRDefault="00826AAC" w:rsidP="0031601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УВР, руководители МО, педагоги</w:t>
            </w:r>
          </w:p>
        </w:tc>
        <w:tc>
          <w:tcPr>
            <w:tcW w:w="3619" w:type="dxa"/>
          </w:tcPr>
          <w:p w:rsidR="00826AAC" w:rsidRDefault="00CB4FC1" w:rsidP="00316014">
            <w:pPr>
              <w:pStyle w:val="1"/>
              <w:shd w:val="clear" w:color="auto" w:fill="auto"/>
              <w:spacing w:line="240" w:lineRule="auto"/>
              <w:ind w:left="1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участия учеников, формирование функциональной грамотности школьников</w:t>
            </w:r>
          </w:p>
        </w:tc>
      </w:tr>
      <w:tr w:rsidR="00A243CF" w:rsidTr="009D1E1A">
        <w:tc>
          <w:tcPr>
            <w:tcW w:w="14300" w:type="dxa"/>
            <w:gridSpan w:val="5"/>
          </w:tcPr>
          <w:p w:rsidR="00A243CF" w:rsidRPr="00A243CF" w:rsidRDefault="00A243CF" w:rsidP="00A243CF">
            <w:pPr>
              <w:pStyle w:val="1"/>
              <w:shd w:val="clear" w:color="auto" w:fill="auto"/>
              <w:spacing w:line="240" w:lineRule="auto"/>
              <w:ind w:left="13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Методическая деятельность</w:t>
            </w:r>
          </w:p>
        </w:tc>
      </w:tr>
      <w:tr w:rsidR="0024529F" w:rsidTr="00316014">
        <w:tc>
          <w:tcPr>
            <w:tcW w:w="685" w:type="dxa"/>
          </w:tcPr>
          <w:p w:rsidR="0024529F" w:rsidRPr="0017552A" w:rsidRDefault="00A243CF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3" w:type="dxa"/>
          </w:tcPr>
          <w:p w:rsidR="0024529F" w:rsidRPr="0017552A" w:rsidRDefault="00A243CF" w:rsidP="00316014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новых форм, приёмов, технологий преподавания для развития функциональной грамотности учеников</w:t>
            </w:r>
          </w:p>
        </w:tc>
        <w:tc>
          <w:tcPr>
            <w:tcW w:w="1995" w:type="dxa"/>
          </w:tcPr>
          <w:p w:rsidR="0024529F" w:rsidRPr="0017552A" w:rsidRDefault="00A243CF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</w:tcPr>
          <w:p w:rsidR="0024529F" w:rsidRPr="0017552A" w:rsidRDefault="00A243CF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  <w:tc>
          <w:tcPr>
            <w:tcW w:w="3619" w:type="dxa"/>
          </w:tcPr>
          <w:p w:rsidR="0024529F" w:rsidRPr="0017552A" w:rsidRDefault="00A243CF" w:rsidP="00316014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функциональной грамотности школьников. Выявление возможностей активизации </w:t>
            </w:r>
            <w:proofErr w:type="spellStart"/>
            <w:r>
              <w:rPr>
                <w:sz w:val="28"/>
                <w:szCs w:val="28"/>
              </w:rPr>
              <w:t>межпредметных</w:t>
            </w:r>
            <w:proofErr w:type="spellEnd"/>
            <w:r>
              <w:rPr>
                <w:sz w:val="28"/>
                <w:szCs w:val="28"/>
              </w:rPr>
              <w:t xml:space="preserve"> связей как условия формирования функциональной грамотности учеников</w:t>
            </w:r>
          </w:p>
        </w:tc>
      </w:tr>
      <w:tr w:rsidR="0024529F" w:rsidTr="00316014">
        <w:tc>
          <w:tcPr>
            <w:tcW w:w="685" w:type="dxa"/>
          </w:tcPr>
          <w:p w:rsidR="0024529F" w:rsidRPr="0017552A" w:rsidRDefault="00A243CF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529F">
              <w:rPr>
                <w:sz w:val="28"/>
                <w:szCs w:val="28"/>
              </w:rPr>
              <w:t>.</w:t>
            </w:r>
          </w:p>
        </w:tc>
        <w:tc>
          <w:tcPr>
            <w:tcW w:w="5813" w:type="dxa"/>
          </w:tcPr>
          <w:p w:rsidR="0024529F" w:rsidRPr="0017552A" w:rsidRDefault="00A243CF" w:rsidP="00316014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участия педагогов школы в </w:t>
            </w:r>
            <w:r>
              <w:rPr>
                <w:sz w:val="28"/>
                <w:szCs w:val="28"/>
              </w:rPr>
              <w:lastRenderedPageBreak/>
              <w:t>курсах повышения квалификации, которые посвящены формированию функциональной грамотности</w:t>
            </w:r>
          </w:p>
        </w:tc>
        <w:tc>
          <w:tcPr>
            <w:tcW w:w="1995" w:type="dxa"/>
          </w:tcPr>
          <w:p w:rsidR="0024529F" w:rsidRPr="0017552A" w:rsidRDefault="00A243CF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188" w:type="dxa"/>
          </w:tcPr>
          <w:p w:rsidR="0024529F" w:rsidRPr="0017552A" w:rsidRDefault="00A243CF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Заместитель </w:t>
            </w:r>
            <w:r>
              <w:rPr>
                <w:sz w:val="28"/>
                <w:szCs w:val="28"/>
              </w:rPr>
              <w:lastRenderedPageBreak/>
              <w:t>директора по УВР</w:t>
            </w:r>
          </w:p>
        </w:tc>
        <w:tc>
          <w:tcPr>
            <w:tcW w:w="3619" w:type="dxa"/>
          </w:tcPr>
          <w:p w:rsidR="0024529F" w:rsidRPr="0017552A" w:rsidRDefault="00A243CF" w:rsidP="00316014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Повышение уровня </w:t>
            </w:r>
            <w:r>
              <w:rPr>
                <w:sz w:val="28"/>
                <w:szCs w:val="28"/>
              </w:rPr>
              <w:lastRenderedPageBreak/>
              <w:t>профессиональной компетентности педагогов по вопросу формирования функциональной грамотности</w:t>
            </w:r>
          </w:p>
        </w:tc>
      </w:tr>
      <w:tr w:rsidR="0024529F" w:rsidTr="00316014">
        <w:tc>
          <w:tcPr>
            <w:tcW w:w="685" w:type="dxa"/>
          </w:tcPr>
          <w:p w:rsidR="0024529F" w:rsidRPr="0017552A" w:rsidRDefault="00A243CF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24529F">
              <w:rPr>
                <w:sz w:val="28"/>
                <w:szCs w:val="28"/>
              </w:rPr>
              <w:t>.</w:t>
            </w:r>
          </w:p>
        </w:tc>
        <w:tc>
          <w:tcPr>
            <w:tcW w:w="5813" w:type="dxa"/>
          </w:tcPr>
          <w:p w:rsidR="0024529F" w:rsidRPr="0017552A" w:rsidRDefault="00A243CF" w:rsidP="00316014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методических материалов: разработок уроков, занятий курсов внеурочной деятельности, методических рекомендаций и др.</w:t>
            </w:r>
          </w:p>
        </w:tc>
        <w:tc>
          <w:tcPr>
            <w:tcW w:w="1995" w:type="dxa"/>
          </w:tcPr>
          <w:p w:rsidR="0024529F" w:rsidRPr="0017552A" w:rsidRDefault="00A243CF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</w:tcPr>
          <w:p w:rsidR="0024529F" w:rsidRPr="0017552A" w:rsidRDefault="00A243CF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УВР, руководители МО, педагоги</w:t>
            </w:r>
          </w:p>
        </w:tc>
        <w:tc>
          <w:tcPr>
            <w:tcW w:w="3619" w:type="dxa"/>
          </w:tcPr>
          <w:p w:rsidR="0024529F" w:rsidRPr="0017552A" w:rsidRDefault="00A243CF" w:rsidP="00A243CF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методической копилки</w:t>
            </w:r>
          </w:p>
        </w:tc>
      </w:tr>
      <w:tr w:rsidR="00A243CF" w:rsidTr="00316014">
        <w:tc>
          <w:tcPr>
            <w:tcW w:w="685" w:type="dxa"/>
          </w:tcPr>
          <w:p w:rsidR="00A243CF" w:rsidRDefault="00A243CF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3" w:type="dxa"/>
          </w:tcPr>
          <w:p w:rsidR="00A243CF" w:rsidRDefault="00A243CF" w:rsidP="00316014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тематических педагогических советов</w:t>
            </w:r>
          </w:p>
        </w:tc>
        <w:tc>
          <w:tcPr>
            <w:tcW w:w="1995" w:type="dxa"/>
          </w:tcPr>
          <w:p w:rsidR="00A243CF" w:rsidRDefault="00AA2624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март</w:t>
            </w:r>
          </w:p>
        </w:tc>
        <w:tc>
          <w:tcPr>
            <w:tcW w:w="2188" w:type="dxa"/>
          </w:tcPr>
          <w:p w:rsidR="00A243CF" w:rsidRDefault="00AA2624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заместители директора по УВР</w:t>
            </w:r>
          </w:p>
        </w:tc>
        <w:tc>
          <w:tcPr>
            <w:tcW w:w="3619" w:type="dxa"/>
          </w:tcPr>
          <w:p w:rsidR="00A243CF" w:rsidRDefault="00AA2624" w:rsidP="00A243CF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трансляция положительного опыта. Повышение профессионального мастерства педагогов</w:t>
            </w:r>
          </w:p>
        </w:tc>
      </w:tr>
      <w:tr w:rsidR="00AA2624" w:rsidTr="00316014">
        <w:tc>
          <w:tcPr>
            <w:tcW w:w="685" w:type="dxa"/>
          </w:tcPr>
          <w:p w:rsidR="00AA2624" w:rsidRDefault="00AA2624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13" w:type="dxa"/>
          </w:tcPr>
          <w:p w:rsidR="00AA2624" w:rsidRDefault="00AA2624" w:rsidP="00316014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в учебной деятельности</w:t>
            </w:r>
            <w:r w:rsidR="00456F91">
              <w:rPr>
                <w:sz w:val="28"/>
                <w:szCs w:val="28"/>
              </w:rPr>
              <w:t xml:space="preserve"> банка заданий для оценки функциональной грамотности</w:t>
            </w:r>
          </w:p>
        </w:tc>
        <w:tc>
          <w:tcPr>
            <w:tcW w:w="1995" w:type="dxa"/>
          </w:tcPr>
          <w:p w:rsidR="00AA2624" w:rsidRDefault="00456F91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</w:tcPr>
          <w:p w:rsidR="00AA2624" w:rsidRDefault="00456F91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школы</w:t>
            </w:r>
          </w:p>
        </w:tc>
        <w:tc>
          <w:tcPr>
            <w:tcW w:w="3619" w:type="dxa"/>
          </w:tcPr>
          <w:p w:rsidR="00AA2624" w:rsidRDefault="00456F91" w:rsidP="00456F91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функциональной грамотности учащихся</w:t>
            </w:r>
          </w:p>
        </w:tc>
      </w:tr>
      <w:tr w:rsidR="00456F91" w:rsidTr="00316014">
        <w:tc>
          <w:tcPr>
            <w:tcW w:w="685" w:type="dxa"/>
          </w:tcPr>
          <w:p w:rsidR="00456F91" w:rsidRDefault="00456F91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13" w:type="dxa"/>
          </w:tcPr>
          <w:p w:rsidR="00456F91" w:rsidRDefault="00456F91" w:rsidP="00316014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опыта педагогов школы и представление опыта на заседаниях МО</w:t>
            </w:r>
          </w:p>
        </w:tc>
        <w:tc>
          <w:tcPr>
            <w:tcW w:w="1995" w:type="dxa"/>
          </w:tcPr>
          <w:p w:rsidR="00456F91" w:rsidRDefault="00456F91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188" w:type="dxa"/>
          </w:tcPr>
          <w:p w:rsidR="00456F91" w:rsidRDefault="00456F91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УВР, руководители МО</w:t>
            </w:r>
          </w:p>
        </w:tc>
        <w:tc>
          <w:tcPr>
            <w:tcW w:w="3619" w:type="dxa"/>
          </w:tcPr>
          <w:p w:rsidR="00456F91" w:rsidRDefault="00456F91" w:rsidP="00456F91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педагогов в соответствии с целями и задачами плана</w:t>
            </w:r>
          </w:p>
        </w:tc>
      </w:tr>
      <w:tr w:rsidR="00084FF8" w:rsidTr="00316014">
        <w:tc>
          <w:tcPr>
            <w:tcW w:w="685" w:type="dxa"/>
          </w:tcPr>
          <w:p w:rsidR="00084FF8" w:rsidRDefault="00084FF8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13" w:type="dxa"/>
          </w:tcPr>
          <w:p w:rsidR="00084FF8" w:rsidRDefault="00084FF8" w:rsidP="00316014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онлайн-уроков</w:t>
            </w:r>
            <w:proofErr w:type="spellEnd"/>
            <w:r>
              <w:rPr>
                <w:sz w:val="28"/>
                <w:szCs w:val="28"/>
              </w:rPr>
              <w:t xml:space="preserve"> финансовой грамотности, уроков цифры, </w:t>
            </w:r>
            <w:proofErr w:type="spellStart"/>
            <w:r>
              <w:rPr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sz w:val="28"/>
                <w:szCs w:val="28"/>
              </w:rPr>
              <w:t xml:space="preserve"> уроков, уроков безопасности</w:t>
            </w:r>
          </w:p>
        </w:tc>
        <w:tc>
          <w:tcPr>
            <w:tcW w:w="1995" w:type="dxa"/>
          </w:tcPr>
          <w:p w:rsidR="00084FF8" w:rsidRDefault="00084FF8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</w:tcPr>
          <w:p w:rsidR="00084FF8" w:rsidRDefault="00084FF8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педагоги</w:t>
            </w:r>
          </w:p>
        </w:tc>
        <w:tc>
          <w:tcPr>
            <w:tcW w:w="3619" w:type="dxa"/>
          </w:tcPr>
          <w:p w:rsidR="00084FF8" w:rsidRDefault="00084FF8" w:rsidP="00456F91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функциональной грамотности школьников</w:t>
            </w:r>
          </w:p>
        </w:tc>
      </w:tr>
      <w:tr w:rsidR="0024529F" w:rsidTr="00316014">
        <w:tc>
          <w:tcPr>
            <w:tcW w:w="14300" w:type="dxa"/>
            <w:gridSpan w:val="5"/>
          </w:tcPr>
          <w:p w:rsidR="0024529F" w:rsidRPr="003B2665" w:rsidRDefault="00084FF8" w:rsidP="00084FF8">
            <w:pPr>
              <w:pStyle w:val="60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24529F" w:rsidTr="00316014">
        <w:tc>
          <w:tcPr>
            <w:tcW w:w="685" w:type="dxa"/>
          </w:tcPr>
          <w:p w:rsidR="0024529F" w:rsidRDefault="00084FF8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24529F">
              <w:rPr>
                <w:sz w:val="28"/>
                <w:szCs w:val="28"/>
              </w:rPr>
              <w:t>.</w:t>
            </w:r>
          </w:p>
        </w:tc>
        <w:tc>
          <w:tcPr>
            <w:tcW w:w="5813" w:type="dxa"/>
          </w:tcPr>
          <w:p w:rsidR="0024529F" w:rsidRDefault="00084FF8" w:rsidP="00316014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 по вопросам формирования функциональной грамотности</w:t>
            </w:r>
          </w:p>
        </w:tc>
        <w:tc>
          <w:tcPr>
            <w:tcW w:w="1995" w:type="dxa"/>
          </w:tcPr>
          <w:p w:rsidR="0024529F" w:rsidRDefault="00084FF8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188" w:type="dxa"/>
          </w:tcPr>
          <w:p w:rsidR="0024529F" w:rsidRDefault="00084FF8" w:rsidP="0031601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3619" w:type="dxa"/>
          </w:tcPr>
          <w:p w:rsidR="0024529F" w:rsidRDefault="00084FF8" w:rsidP="00316014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родителей</w:t>
            </w:r>
          </w:p>
        </w:tc>
      </w:tr>
      <w:tr w:rsidR="0024529F" w:rsidTr="00316014">
        <w:tc>
          <w:tcPr>
            <w:tcW w:w="685" w:type="dxa"/>
          </w:tcPr>
          <w:p w:rsidR="0024529F" w:rsidRDefault="00084FF8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529F">
              <w:rPr>
                <w:sz w:val="28"/>
                <w:szCs w:val="28"/>
              </w:rPr>
              <w:t>.</w:t>
            </w:r>
          </w:p>
        </w:tc>
        <w:tc>
          <w:tcPr>
            <w:tcW w:w="5813" w:type="dxa"/>
          </w:tcPr>
          <w:p w:rsidR="0024529F" w:rsidRDefault="00084FF8" w:rsidP="00316014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педагогов, учеников, родителей</w:t>
            </w:r>
          </w:p>
        </w:tc>
        <w:tc>
          <w:tcPr>
            <w:tcW w:w="1995" w:type="dxa"/>
          </w:tcPr>
          <w:p w:rsidR="0024529F" w:rsidRDefault="0024529F" w:rsidP="0031601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</w:tcPr>
          <w:p w:rsidR="0024529F" w:rsidRDefault="00084FF8" w:rsidP="0031601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технический специалист</w:t>
            </w:r>
          </w:p>
        </w:tc>
        <w:tc>
          <w:tcPr>
            <w:tcW w:w="3619" w:type="dxa"/>
          </w:tcPr>
          <w:p w:rsidR="0024529F" w:rsidRDefault="0024529F" w:rsidP="00316014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компетентности педагогов</w:t>
            </w:r>
            <w:r w:rsidR="00084FF8">
              <w:rPr>
                <w:sz w:val="28"/>
                <w:szCs w:val="28"/>
              </w:rPr>
              <w:t>, трансляция опыта, обеспечение открытости деятельности школы</w:t>
            </w:r>
          </w:p>
        </w:tc>
      </w:tr>
    </w:tbl>
    <w:p w:rsidR="003D14A2" w:rsidRDefault="003D14A2"/>
    <w:sectPr w:rsidR="003D14A2" w:rsidSect="002452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6E21"/>
    <w:multiLevelType w:val="multilevel"/>
    <w:tmpl w:val="8DB0345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2586C19"/>
    <w:multiLevelType w:val="hybridMultilevel"/>
    <w:tmpl w:val="C28AB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529F"/>
    <w:rsid w:val="00084FF8"/>
    <w:rsid w:val="000A53C7"/>
    <w:rsid w:val="001266D3"/>
    <w:rsid w:val="0020710C"/>
    <w:rsid w:val="0024529F"/>
    <w:rsid w:val="00304A6B"/>
    <w:rsid w:val="003D14A2"/>
    <w:rsid w:val="00416A56"/>
    <w:rsid w:val="004416A3"/>
    <w:rsid w:val="00456F91"/>
    <w:rsid w:val="00457025"/>
    <w:rsid w:val="00480213"/>
    <w:rsid w:val="00621D3E"/>
    <w:rsid w:val="00826AAC"/>
    <w:rsid w:val="008A733F"/>
    <w:rsid w:val="008F3112"/>
    <w:rsid w:val="009B3772"/>
    <w:rsid w:val="009E4BE5"/>
    <w:rsid w:val="009F61C3"/>
    <w:rsid w:val="00A243CF"/>
    <w:rsid w:val="00AA2624"/>
    <w:rsid w:val="00B32B01"/>
    <w:rsid w:val="00C62084"/>
    <w:rsid w:val="00CB4FC1"/>
    <w:rsid w:val="00CE75E6"/>
    <w:rsid w:val="00E2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4529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2452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locked/>
    <w:rsid w:val="0024529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4529F"/>
    <w:pPr>
      <w:shd w:val="clear" w:color="auto" w:fill="FFFFFF"/>
      <w:spacing w:before="600" w:after="36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4">
    <w:name w:val="Table Grid"/>
    <w:basedOn w:val="a1"/>
    <w:uiPriority w:val="39"/>
    <w:rsid w:val="00245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4A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A6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Админ</cp:lastModifiedBy>
  <cp:revision>2</cp:revision>
  <cp:lastPrinted>2022-10-21T09:07:00Z</cp:lastPrinted>
  <dcterms:created xsi:type="dcterms:W3CDTF">2022-10-21T09:29:00Z</dcterms:created>
  <dcterms:modified xsi:type="dcterms:W3CDTF">2022-10-21T09:29:00Z</dcterms:modified>
</cp:coreProperties>
</file>