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936" w:rsidRDefault="0048529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32"/>
          <w:lang w:eastAsia="ru-RU"/>
        </w:rPr>
        <w:drawing>
          <wp:inline distT="0" distB="0" distL="0" distR="0">
            <wp:extent cx="6829425" cy="9658350"/>
            <wp:effectExtent l="19050" t="0" r="9525" b="0"/>
            <wp:docPr id="3" name="Рисунок 3" descr="C:\Users\Зоренко СВ\Desktop\Рабочие программы\Внеурочка\Титулы\Рисунок (1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5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E9" w:rsidRPr="003C5A78" w:rsidRDefault="001D6BFF" w:rsidP="003C5A78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5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 записка</w:t>
      </w:r>
    </w:p>
    <w:p w:rsidR="00F41CE9" w:rsidRPr="00CD1EEA" w:rsidRDefault="00F41CE9" w:rsidP="0034257E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 w:rsidR="008800F0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курса </w:t>
      </w:r>
      <w:r w:rsidR="005B7DEC">
        <w:rPr>
          <w:rFonts w:ascii="Times New Roman" w:hAnsi="Times New Roman" w:cs="Times New Roman"/>
          <w:sz w:val="24"/>
          <w:szCs w:val="24"/>
          <w:lang w:eastAsia="ru-RU"/>
        </w:rPr>
        <w:t xml:space="preserve">внеурочной деятельности </w:t>
      </w:r>
      <w:r w:rsidR="00A26A29">
        <w:rPr>
          <w:rFonts w:ascii="Times New Roman" w:hAnsi="Times New Roman" w:cs="Times New Roman"/>
          <w:sz w:val="24"/>
          <w:szCs w:val="24"/>
        </w:rPr>
        <w:t>«Трудные и дискуссионные вопросы изучения  </w:t>
      </w:r>
      <w:r w:rsidR="007E4936">
        <w:rPr>
          <w:rFonts w:ascii="Times New Roman" w:hAnsi="Times New Roman" w:cs="Times New Roman"/>
          <w:sz w:val="24"/>
          <w:szCs w:val="24"/>
        </w:rPr>
        <w:t>и</w:t>
      </w:r>
      <w:r w:rsidR="00A26A29">
        <w:rPr>
          <w:rFonts w:ascii="Times New Roman" w:hAnsi="Times New Roman" w:cs="Times New Roman"/>
          <w:sz w:val="24"/>
          <w:szCs w:val="24"/>
        </w:rPr>
        <w:t xml:space="preserve">стории России 20 века»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составлена на основе авторской программы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D6BFF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элективного курса 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Е.Н. Сорокиной «Трудные и дискуссионные вопросы изучения истории России 20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века».</w:t>
      </w:r>
    </w:p>
    <w:p w:rsidR="0089560C" w:rsidRDefault="0089560C" w:rsidP="003C5A78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УМК</w:t>
      </w:r>
      <w:r w:rsidR="0034257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EB7D6D" w:rsidRDefault="00EB7D6D" w:rsidP="00EB7D6D">
      <w:pPr>
        <w:pStyle w:val="a8"/>
        <w:ind w:left="0" w:right="103" w:firstLine="0"/>
        <w:jc w:val="left"/>
        <w:rPr>
          <w:sz w:val="24"/>
          <w:szCs w:val="24"/>
        </w:rPr>
      </w:pPr>
      <w:r w:rsidRPr="00EB7D6D">
        <w:rPr>
          <w:sz w:val="24"/>
          <w:szCs w:val="24"/>
        </w:rPr>
        <w:t>Всеобщая история. Новейшая история. под   ред. В.С. Мясникова.-М.: Вентана- Граф, 2020  .</w:t>
      </w:r>
    </w:p>
    <w:p w:rsidR="00EB7D6D" w:rsidRPr="00EB7D6D" w:rsidRDefault="00EB7D6D" w:rsidP="00EB7D6D">
      <w:pPr>
        <w:pStyle w:val="a8"/>
        <w:ind w:left="0" w:right="103" w:firstLine="0"/>
        <w:jc w:val="left"/>
        <w:rPr>
          <w:sz w:val="24"/>
          <w:szCs w:val="24"/>
        </w:rPr>
      </w:pPr>
      <w:r w:rsidRPr="00EB7D6D">
        <w:rPr>
          <w:spacing w:val="-53"/>
          <w:sz w:val="24"/>
          <w:szCs w:val="24"/>
        </w:rPr>
        <w:t xml:space="preserve">        </w:t>
      </w:r>
      <w:r w:rsidRPr="00EB7D6D">
        <w:rPr>
          <w:sz w:val="24"/>
          <w:szCs w:val="24"/>
        </w:rPr>
        <w:t xml:space="preserve">История России. под ред. В.А. Тишкова.- М.: Вентана-Граф,2019. </w:t>
      </w:r>
    </w:p>
    <w:p w:rsidR="00A26A29" w:rsidRDefault="00F41CE9" w:rsidP="0034257E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Общая характеристика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курса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26A29">
        <w:rPr>
          <w:rFonts w:ascii="Times New Roman" w:hAnsi="Times New Roman" w:cs="Times New Roman"/>
          <w:sz w:val="24"/>
          <w:szCs w:val="24"/>
        </w:rPr>
        <w:t xml:space="preserve">«Трудные и дискуссионные вопросы изучения  истории России 20 века» </w:t>
      </w:r>
      <w:r w:rsidR="00A26A29">
        <w:rPr>
          <w:rFonts w:ascii="Times New Roman" w:hAnsi="Times New Roman" w:cs="Times New Roman"/>
          <w:sz w:val="24"/>
          <w:szCs w:val="24"/>
          <w:lang w:eastAsia="ru-RU"/>
        </w:rPr>
        <w:t xml:space="preserve">СОО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едполагает актуализацию знаний,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полученных в основной школе. Она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должна отличаться более высоким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уровнем обобщения материала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, углублением сложившихся ранее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представлений на основе знакомства с </w:t>
      </w:r>
      <w:r w:rsidR="00C13E7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различными точками зрения и 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подходами, для формирования ц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елостной и всесторонней картины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исторического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развития России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 ХХ веке.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 итоге различие между существующими ступенями и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>сторического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образования должно носить не количеств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>енный, а качественный характер,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что подразумевает не столько увеличен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ие суммы фактов, подробностей 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деталей, изучаемых на каждой ступени, сколько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качественное изменение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вектора образования – от усвоения элемен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тарных знаний до ознакомления с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достижениями современной науки –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 овладение начальными навыками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самостоятельного научного исследования.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     Таким образом, в содержании образова</w:t>
      </w:r>
      <w:r w:rsidR="00C13E7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ния все более важным становится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не  знаниевый, а компетентностный</w:t>
      </w:r>
      <w:r w:rsidR="00C13E7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D1F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13E7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подход,  объединяющий 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интеллектуальную, навыковую</w:t>
      </w:r>
      <w:r w:rsidR="00FD1F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 ценностную составляющие образования.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     Программа 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элективного курса </w:t>
      </w:r>
      <w:r w:rsidR="00A26A29">
        <w:rPr>
          <w:rFonts w:ascii="Times New Roman" w:hAnsi="Times New Roman" w:cs="Times New Roman"/>
          <w:sz w:val="24"/>
          <w:szCs w:val="24"/>
        </w:rPr>
        <w:t xml:space="preserve">«Трудные и дискуссионные вопросы изучения истории России 20 века»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разработана в соотв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етствии с задачами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и основными по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ложениями концепции профильного 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обучения.</w:t>
      </w:r>
    </w:p>
    <w:p w:rsidR="00C957C1" w:rsidRPr="00CD1EEA" w:rsidRDefault="00F41CE9" w:rsidP="00A26A29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Особенность данного </w:t>
      </w:r>
      <w:r w:rsidR="00FD1F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курса заключается в том, что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он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предполагает анализ проблемных, диск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уссионных вопросов при изучении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истории, альтернативные подходы к оценке проблем прошлого,</w:t>
      </w:r>
      <w:r w:rsidR="00A26A29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прогнозирование событий и явлений, нео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днозначные оценки хода событий.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Знакомство с проблематикой данного элективного курса по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может каждому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ученику занять активную гражданскую </w:t>
      </w:r>
      <w:r w:rsidR="008800F0" w:rsidRPr="00CD1EEA">
        <w:rPr>
          <w:rFonts w:ascii="Times New Roman" w:hAnsi="Times New Roman" w:cs="Times New Roman"/>
          <w:sz w:val="24"/>
          <w:szCs w:val="24"/>
          <w:lang w:eastAsia="ru-RU"/>
        </w:rPr>
        <w:t>позицию в этом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>сложном и быстро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>меняющемся мире.</w:t>
      </w:r>
    </w:p>
    <w:p w:rsidR="008800F0" w:rsidRPr="00CD1EEA" w:rsidRDefault="008800F0" w:rsidP="0034257E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Место 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1FD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курса</w:t>
      </w:r>
      <w:r w:rsidR="00C957C1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 учебном плане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МБОУ СОШ №49</w:t>
      </w:r>
    </w:p>
    <w:p w:rsidR="008800F0" w:rsidRPr="00CD1EEA" w:rsidRDefault="00FD1FD2" w:rsidP="003C5A78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К</w:t>
      </w:r>
      <w:r w:rsidR="008800F0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урс рассчитан на 34часа при 1 часе в неделю в 11 классе </w:t>
      </w:r>
      <w:r w:rsidR="00BB2AB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800F0" w:rsidRPr="00CD1EEA">
        <w:rPr>
          <w:rFonts w:ascii="Times New Roman" w:hAnsi="Times New Roman" w:cs="Times New Roman"/>
          <w:sz w:val="24"/>
          <w:szCs w:val="24"/>
          <w:lang w:eastAsia="ru-RU"/>
        </w:rPr>
        <w:t>гуманитарного профиля.</w:t>
      </w:r>
    </w:p>
    <w:p w:rsidR="00600A80" w:rsidRPr="00CD1EEA" w:rsidRDefault="00043AE7" w:rsidP="0034257E">
      <w:pPr>
        <w:spacing w:after="0" w:line="240" w:lineRule="atLeast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Цели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изучения 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курса:</w:t>
      </w:r>
    </w:p>
    <w:p w:rsidR="008800F0" w:rsidRPr="00CD1EEA" w:rsidRDefault="00043AE7" w:rsidP="003C5A7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содействие становлению человека как духовно-нравственной, свободной, саморазвивающейся,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социально активной, творческой 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личн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>ости; как гражданина и патриота,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обеспечить учащихся возможно б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олее достоверными сведениями об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основных событиях, тенденциях и пробл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емах общественно-политического,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социально-экономического развития </w:t>
      </w:r>
      <w:bookmarkStart w:id="0" w:name="_GoBack"/>
      <w:bookmarkEnd w:id="0"/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России в ХХ веке;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способствовать осознанию учащимися многогранности, сложности и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противоречивости событий и явлений новейшей отечественной истории, а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также причин неоднозначности их восп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риятия обществом и исторической 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наукой в прошлом и настоящем;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повышать мотивацию учебной деятельности за счет нетрадиционных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форм подачи материала, элементов игровой деятельности;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воспитывать патриотизм, гражданскую ответственность, гуманизм,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уважительное отношение к историч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ескому прошлому своего и других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народов.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6F631F" w:rsidRDefault="006F631F" w:rsidP="003C5A78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F631F" w:rsidRDefault="00A26A29" w:rsidP="00A26A29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6F631F" w:rsidRDefault="006F631F" w:rsidP="003C5A78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41CE9" w:rsidRPr="00CD1EEA" w:rsidRDefault="00EB7D6D" w:rsidP="003C5A78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Учебно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57C1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</w:t>
      </w:r>
    </w:p>
    <w:tbl>
      <w:tblPr>
        <w:tblW w:w="10916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5"/>
        <w:gridCol w:w="3969"/>
        <w:gridCol w:w="1276"/>
        <w:gridCol w:w="4536"/>
      </w:tblGrid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Разделы,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проведения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занятий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модернизации в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развитии России начала ХХ 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часа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(1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Дискуссия с элементами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моделирования (1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Был ли неизбежен Октябрь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1917 года?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часов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(2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Дискуссия в форме «круглого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стола» (2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Лекция, работа с документами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(2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3.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Гражданская война: новые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часа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Пресс-конференция (2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Альтернативно-проектное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моделирование (2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4.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Индустриализация и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командно-административная система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часа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Практикум </w:t>
            </w:r>
            <w:r w:rsidR="00C957C1"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(2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Урок-«киностудия» (деловая</w:t>
            </w:r>
          </w:p>
        </w:tc>
      </w:tr>
    </w:tbl>
    <w:p w:rsidR="00F41CE9" w:rsidRPr="00CD1EEA" w:rsidRDefault="00F41CE9" w:rsidP="003C5A7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5"/>
        <w:gridCol w:w="3969"/>
        <w:gridCol w:w="1276"/>
        <w:gridCol w:w="4478"/>
      </w:tblGrid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Коллективизация – трагедия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крестьянина-труженика?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часа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(2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Урок-версия (1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Урок-судебное разбирательство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(1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6.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Триумфальное поражение?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(Размышления о советско-финской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войне)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часа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(1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Урок-альтернатива (1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7.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Споры вокруг тезиса о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превентивном ударе СССР против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Германии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часа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(1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Семинар с использованием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видеоматериалов (2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8.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Страх или свобода?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часа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Урок-исследование (2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9.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«горячей» войны к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«холодной», или мир, расколотый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надвое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часа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(2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Деловая игра-обсуждение (2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10. 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бы ГКЧП пришел к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власти в августе 1991 года…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часа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(1 ч)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Проблемно-проектная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дискуссия (2 ч)</w:t>
            </w:r>
          </w:p>
        </w:tc>
      </w:tr>
      <w:tr w:rsidR="00F41CE9" w:rsidRPr="00CD1EEA" w:rsidTr="003C5A7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34 часа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E9" w:rsidRPr="00CD1EEA" w:rsidRDefault="00F41CE9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8" w:type="dxa"/>
            <w:vAlign w:val="center"/>
            <w:hideMark/>
          </w:tcPr>
          <w:p w:rsidR="00F41CE9" w:rsidRPr="00CD1EEA" w:rsidRDefault="00EA2878" w:rsidP="003C5A7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Практикумы – 12 ч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Семинары – 2 ч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Дискуссии – 5 ч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Лекции – 2 ч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Моделирование – 2 ч</w:t>
            </w:r>
            <w:r w:rsidRPr="00CD1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Нетрадиционные уроки – 11 ч</w:t>
            </w:r>
          </w:p>
        </w:tc>
      </w:tr>
    </w:tbl>
    <w:p w:rsidR="006E178D" w:rsidRPr="00CD1EEA" w:rsidRDefault="00F41CE9" w:rsidP="0034257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34257E" w:rsidRDefault="00C957C1" w:rsidP="0034257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программы курса</w:t>
      </w:r>
    </w:p>
    <w:p w:rsidR="0034257E" w:rsidRPr="0034257E" w:rsidRDefault="00C957C1" w:rsidP="0034257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805C5" w:rsidRPr="0034257E">
        <w:rPr>
          <w:rFonts w:ascii="Times New Roman" w:hAnsi="Times New Roman" w:cs="Times New Roman"/>
          <w:b/>
          <w:sz w:val="24"/>
          <w:szCs w:val="24"/>
        </w:rPr>
        <w:t xml:space="preserve">«Трудные и </w:t>
      </w:r>
      <w:r w:rsidR="0034257E">
        <w:rPr>
          <w:rFonts w:ascii="Times New Roman" w:hAnsi="Times New Roman" w:cs="Times New Roman"/>
          <w:b/>
          <w:sz w:val="24"/>
          <w:szCs w:val="24"/>
        </w:rPr>
        <w:t xml:space="preserve">дискуссионные вопросы изучения </w:t>
      </w:r>
      <w:r w:rsidR="000805C5" w:rsidRPr="0034257E">
        <w:rPr>
          <w:rFonts w:ascii="Times New Roman" w:hAnsi="Times New Roman" w:cs="Times New Roman"/>
          <w:b/>
          <w:sz w:val="24"/>
          <w:szCs w:val="24"/>
        </w:rPr>
        <w:t>истории</w:t>
      </w:r>
      <w:r w:rsidR="00342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05C5" w:rsidRPr="0034257E">
        <w:rPr>
          <w:rFonts w:ascii="Times New Roman" w:hAnsi="Times New Roman" w:cs="Times New Roman"/>
          <w:b/>
          <w:sz w:val="24"/>
          <w:szCs w:val="24"/>
        </w:rPr>
        <w:t>России 20 века»</w:t>
      </w:r>
    </w:p>
    <w:p w:rsidR="003C5A78" w:rsidRPr="00CD1EEA" w:rsidRDefault="000805C5" w:rsidP="003C5A78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1. Проблемы модернизации в развити</w:t>
      </w:r>
      <w:r w:rsidR="003C5A78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и России начала ХХ века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Россия – «развивающееся обществ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>о» на рубеже веков. «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Зависимое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развитие». Концепция Эванса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применительно к России. Анализ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возможностей быстрого экономического ра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звития страны. Три группы стран 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и их роль в мировом экономическом пр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оцессе. «Германский путь» Н. Х.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Бунге, И. Л. Вышнеградского, С. Ю. Витте.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Попытки внедрения «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британской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модели»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С. Ю. Витте и причины неудачи.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Альтернатива однолинейному 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бъяснению проблемы модернизации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России начала ХХ века.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Второй вариант модернизации, предложенный «народниками», его анализ.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Процесс модернизации в советск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ий период и его последствия. «В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ожидании шестой революции».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2. Был ли неизбе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жен Октябрь 1917 года? 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1917 год: возможность исторического выбора. Оценки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событий 1917 года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западными историками. Идеологическая док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трина событий Октября 1917 г. В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СССР. Взгляды на Октябрь со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временных российских историков.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Выявление и анализ альтернатив: Керенский, Корнилов, Ленин.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Причины краха послефевральской демократии и победы большевиков.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3. Гражданск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ая война: новые подходы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Гражданская во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йна – трагедия русского народа…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Проблема периодизации Гражданской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войны. Три похода Антанты: миф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или реальность? Кто виновник Гр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ажданской войны? Причины победы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«красных» и поражения «белых». Две армии одного народа.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Альтернативы «Ледяному» походу Добровольческой армии.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Альтернативные сценарии: «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Белый крест», «Московский поход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Каледина», «Царицынский поход Корнилова», «Волжски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й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поход Деникина».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4. Индустриализация и командно-а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дминистративная система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Необходимость, цели, средства и источ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ники накопления. Начальный этап </w:t>
      </w:r>
    </w:p>
    <w:p w:rsidR="001D6BFF" w:rsidRPr="00CD1EEA" w:rsidRDefault="00F41CE9" w:rsidP="003C5A78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социалистической индустриализации.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Индустриальное развитие СССР 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годы первой и второй пятилеток.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Главные итоги социалистической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индустриализации.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Альтернативные варианты провед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ения индустриализации советским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экономистом </w:t>
      </w:r>
      <w:r w:rsidR="003C5A78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Фельдманом Г. А.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Кадры. Анализ планов и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реальных сроков их выполнения.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Проблемы стахановского движ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ения и рабочего самоуправления.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«Незначительные жертвы» индустриализации.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5. Коллективизация – трагедия к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рестьянина - труженика?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Начало коллективизации. Этапы провед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ения коллективизации. Категории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кулачества. Антикулацкие меры. «Успехи»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коллективизации. Сопротивление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крестьян. Итоги коллективизации и ее п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оследствия. Голод 1923–1933 гг.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Альтернативный план преобразования сел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ьского хозяйства А. В. Чаянова.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Трактовка решения аграрной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проблемы ученого-агрария Н. Д.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Кондратьева.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6. Триумфальное поражение? (О советско-финско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й войне 1939– 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1940 гг.)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Причины, повод, начало и ход советско-финской войны. Соо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тношение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сил. Линия Маннергейма – серьез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ное препятствие для продвижения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советских войск. Упорное сопротивление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финнов. Планы Сталина. Итоги и </w:t>
      </w:r>
      <w:r w:rsidR="00C85D69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значение войны.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Версия Виктора Суворова: «Почему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скрывают победу Красной Армии 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«зимней войне»?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Как историк воева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 с компьютером.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Кто проиграл «зимнюю войну»?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7. Споры вокруг версии о превентивном уд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аре СССР во время  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войны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Официальная историография о вн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езапности нападения германии на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Советский Союз. Анализ знаменитого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сообщения ТАСС от 14 июня 1941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года.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Дискуссия о намерениях Стали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на нанести превентивный удар по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Германии.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Сценарий превентивного удара, раз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работанный Буничем: «Операция « Гроза».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Версия В. Суворова: «Германский ф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ашизм – это Ледокол Революции».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Моделирование превентивного удара по версии В. Суворов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а. Анализ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вероятности подобных сценариев.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8. Страх или Свобода? (О причинах п</w:t>
      </w:r>
      <w:r w:rsidR="0088544E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обеды под Сталинградом)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Приказ № 227 «Ни шагу назад!» сыграл важне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йшую роль в ходе Сталинградской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битвы и помог остановить враг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а. Разные оценки приказа № 227.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Психологическая готовность сов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етских людей к борьбе с врагом. Цена победы – большая кровь.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Боевая мощь со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ветского военного искусства. Не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стр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ах, а свобода – главная причина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успеха. Великое мужество, ге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роизм, самоотверженность нашего народа, его патриотизм –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залог Победы.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 9. От «горячей» войны к «холодной». </w:t>
      </w:r>
      <w:r w:rsidR="00C85D6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Мир, расколотый надвое.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Анализ ситуации в мире после войны.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Кто развязал «холодную войну»?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Сравнительный анализ версий и пре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дположений советских и западных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историков и политологов о виновниках «холодной» войны.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Взгляд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современных отечественных историков на проблемы «холодной войны».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Истоки «холодной войны. Против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ники (создание военных блоков).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Театры военных действий. Гонка вооружен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ий, борьба за влияние в странах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третьего мира. Маккартизм – миф или реальность?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Горячие точки «холодной войны».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Разрядка и окончание «холодной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войны». Важнейшие соглашения в об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ласти контроля над вооружением.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Сегодня мир, а что дальше? Размышлен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ия о предотвращении трагических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последствий войны.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10. Если бы ГКЧП</w:t>
      </w:r>
      <w:r w:rsidR="00C85D6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пришел к власт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и в августе 1991 года.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Хроника августовских событий. Верс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ия М. С. Горбачева о причинах 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начале путча. Что произошло в августе 1991 г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ода на самом деле: взгляд через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годы…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«Проигрывание» неосуществленных сценариев августа 1991 года. «Жесткий»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сценарий (точка зрения ортодоксальных марксистов). «Мягкий» сценарий.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Теория экономиста В. Леонтьева.</w:t>
      </w:r>
    </w:p>
    <w:p w:rsidR="001D6BFF" w:rsidRPr="00CD1EEA" w:rsidRDefault="00F41CE9" w:rsidP="003C5A78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1D6BFF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к уровню подготовки учащихся</w:t>
      </w:r>
    </w:p>
    <w:p w:rsidR="001D6BFF" w:rsidRPr="00CD1EEA" w:rsidRDefault="001D6BFF" w:rsidP="003C5A7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знать/понимать</w:t>
      </w: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>-факты, явления, процессы</w:t>
      </w:r>
      <w:r w:rsidR="001D6BFF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, понятия, теории, гипотезы, характеризующие целостность исторического процесса;  </w:t>
      </w:r>
    </w:p>
    <w:p w:rsidR="003C533C" w:rsidRPr="00CD1EEA" w:rsidRDefault="001D6BFF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>- принципы и способы периодизации всемирной истории;</w:t>
      </w:r>
    </w:p>
    <w:p w:rsidR="003C533C" w:rsidRPr="00CD1EEA" w:rsidRDefault="001D6BFF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>- особенности исторического процесса;</w:t>
      </w:r>
    </w:p>
    <w:p w:rsidR="001D6BFF" w:rsidRPr="00CD1EEA" w:rsidRDefault="001D6BFF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>- взаимосвязь и особенности истории России и мира.</w:t>
      </w:r>
    </w:p>
    <w:p w:rsidR="00D62EFE" w:rsidRPr="00CD1EEA" w:rsidRDefault="001D6BFF" w:rsidP="00CD1EEA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уметь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находить, систематизирова</w:t>
      </w:r>
      <w:r w:rsidR="00CD1EEA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ть и анализировать историческую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информацию;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рассматривать события и явления с точ</w:t>
      </w:r>
      <w:r w:rsidR="00CD1EEA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ки зрения их исторической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природы и принадлежности к конкретной исторической эпохе;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выявлять историческую и м</w:t>
      </w:r>
      <w:r w:rsidR="00CD1EEA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етодологическую обусловленность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различных версий и оценок событий прошлого и настоящего;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определять и аргументированно представлять собственное отношение к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дискуссионным проблемам истории.</w:t>
      </w:r>
    </w:p>
    <w:p w:rsidR="003C533C" w:rsidRPr="00CD1EEA" w:rsidRDefault="003C533C" w:rsidP="00CD1EEA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CD1EEA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CD1EEA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533C" w:rsidRPr="00CD1EEA" w:rsidRDefault="003C533C" w:rsidP="003C533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1EEA" w:rsidRPr="00CD1EEA" w:rsidRDefault="00C957C1" w:rsidP="003C5A78">
      <w:pPr>
        <w:spacing w:after="0" w:line="240" w:lineRule="atLeast"/>
        <w:rPr>
          <w:rFonts w:ascii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  <w:lastRenderedPageBreak/>
        <w:t xml:space="preserve"> </w:t>
      </w:r>
    </w:p>
    <w:p w:rsidR="00600A80" w:rsidRPr="00CD1EEA" w:rsidRDefault="00C957C1" w:rsidP="003C5A7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к рабочей программе</w:t>
      </w:r>
    </w:p>
    <w:p w:rsidR="00CD1EEA" w:rsidRPr="00CD1EEA" w:rsidRDefault="00CD1EEA" w:rsidP="003C5A78">
      <w:pPr>
        <w:spacing w:after="0" w:line="240" w:lineRule="atLeast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:rsidR="00600A80" w:rsidRPr="00CD1EEA" w:rsidRDefault="00F41CE9" w:rsidP="003C5A7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>МЕТОДИЧЕСКИЕ РЕКОМЕНДАЦИИ К КУРСУ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1. Проблемы модернизации в развитии России начала ХХ в.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охарактеризовать и п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роанализировать первую и вторую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«волну» модернизации, выявить 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собенности российского варианта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модернизации с учетом взаимосвязи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 взаимовлияния экономического,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внутренних и внешнеполитических факторов; обсудить проблемы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модернизации России начала ХХ века и вырабатывать свой взгляд на пу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ти 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варианты развития страны. Обсудить вар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ианты модернизации нашей страны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 конце ХХ века.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модернизация, органическое и догоняющее развитие стран,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  <w:t>антиглобализм.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занятия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– практикум, дискуссия с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элементами моделирования.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2. Был ли неизбежен Октябрь 1917 года?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охарактеризовать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и проанализировать возможности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исторического выбора России в 1917 год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у: либеральный и революционный;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познакомиться с историографией про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блемы; попытаться смоделировать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варианты развития России в 1917 году; выяснить причины победы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большевистского режима.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историческая доктрина, объективные и субъективны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е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предпосылки, ментальность социальных слоев, радикализация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масс.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занятия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– практикум, дискуссия 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форме «круглого стола», лекция, работа с документами.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3. Гражданская война: новые подходы.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познакомиться и обсудить основ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ные проблемные 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дискуссионные вопросы Гражданской войн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ы; смоделировать альтернативные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сценарии отдельных эпизодов Гражданской войны.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цивилизационный конфликт, нравственные ц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енности,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детерминизм, интервенция. Гражданская война, альтернативноисторическая модель.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– пресс-конференция,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альтернативно-проектное моделирование.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4. Индустриализация и командно-административная система.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изучив ресурс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ные материалы о ходе проведения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индустриализации, определить и рассмотре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ть круг дискуссионных вопросов,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обсудить альтернативные варианты методов осуществления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индустриализации, сопоставить эконом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ические и политические факторы,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повлиявшие на ее ход. Проанализировать итоги индустриализации.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ускоренная индустриализация, 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эмиссия, стахановское движение,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фронты пятилеток.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занятий: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практикум,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нетрадиционный урок, урок-«киностудия», деловая игра, обсуждение.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5. Коллективизация – трагедия крестьянина – труженика?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выявить причины и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сущность сталинского «великого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перелома», проанализировать этапы проведения коллективизации, ее итоги ипоследствия.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Познакомиться и обсудить альт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ернативные планы преобразования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сельского хозяйства в 30-е годы.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>обучения:</w:t>
      </w:r>
      <w:r w:rsidR="00E61EC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ускоренная коллективизация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, самоэксплуатация крестьянской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семьи, теория «оптимумов», кооперац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ия, концепция семейно-трудового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крестьянского хозяйства, семейный подряд.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– практикум,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нетрадиционный урок-версия,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нетрадиционный урок – судебное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разбирательство.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6. Триумфальное поражение?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познакомившись с ресурсными материалами о советско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финской войне 1939–1940 гг., обсудить верс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ию Виктора Суворова о ее итогах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 значении, выработать собственную позицию.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«зимняя», «неизвестная» война, линия Маннергейма.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 –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практикум,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нетрадиционный урок-альтернатива.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7. Споры вокруг версии о превентивном ударе СССР против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>Германии.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познакомиться с альтернативными версиями И. Бунича и 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Суворова, сравнить и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х с официальной историографией.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«Проиграть» сценарии возможного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 превентивного удара и обсудить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вероятность предсказанных событий.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«превентивный» удар, «перманентная рево</w:t>
      </w:r>
      <w:r w:rsidR="0089560C"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люция», «фашизм –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Ледокол Революции».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 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– практикум, семинарское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занятие с использованием видеоматериалов.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8. Страх или свобода? (О причинах победы под Сталинградом).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исследовать вероятные версии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причин победы советского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народа во время Сталинградской битвы 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и выбрать наиболее значимые для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понимания и оценки событий тех дней.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отвечающих профильному характеру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заградительные отряды, штрафные батальоны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, идеологический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пресс, патриотизм.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– нетрадиционный урок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исследование.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9. От «горячей» войны к «холодной». Мир, расколотый надвое.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работая с ресурсны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 xml:space="preserve">ми материалами, познакомиться с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международной обстановкой послевоен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ного периода. Выяснить причины,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приведшие мир к новому витку непон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имания и неприятия позиций друг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друга.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Смоделировать картину напряженности в международных отношениях.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Попытаться найти пути выхода из этого тупикового варианта.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твечающих профильному характеру 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«холодная война», «железны</w:t>
      </w:r>
      <w:r w:rsidR="00E61E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й занавес», «маккартизм», гонка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вооружений.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– практикум, деловая игра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обсуждение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проблем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Тема 10. Если бы ГКЧП взял власть пришел к власти в августе 1991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года.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Задачи темы: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проследить х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ронологию августовских событий.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Познакомиться с верс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иями-объяснениями причин путча.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Смоделировать и «проигр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ать» неосуществленные сценарии,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проанализировать их сущность, ход и результаты.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основных понятий, о</w:t>
      </w:r>
      <w:r w:rsidR="00245B7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твечающих профильному характеру 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обучения: 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«путч», «псевдопутч», «ортодоксальные марксисты»,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  <w:t>«китайская» модель развития, «японская» модель развития.</w:t>
      </w:r>
      <w:r w:rsidRPr="00CD1E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="00043AE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Методы </w:t>
      </w:r>
      <w:r w:rsidR="00043AE7" w:rsidRPr="00CD1EEA">
        <w:rPr>
          <w:rFonts w:ascii="Times New Roman" w:hAnsi="Times New Roman" w:cs="Times New Roman"/>
          <w:sz w:val="24"/>
          <w:szCs w:val="24"/>
          <w:lang w:eastAsia="ru-RU"/>
        </w:rPr>
        <w:t>преподавания данного эле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ктивного курса определяются его </w:t>
      </w:r>
      <w:r w:rsidR="00043AE7" w:rsidRPr="00CD1EEA">
        <w:rPr>
          <w:rFonts w:ascii="Times New Roman" w:hAnsi="Times New Roman" w:cs="Times New Roman"/>
          <w:sz w:val="24"/>
          <w:szCs w:val="24"/>
          <w:lang w:eastAsia="ru-RU"/>
        </w:rPr>
        <w:t>целями и задачами. Обсуждение проблемных и дискуссионн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ых вопросов </w:t>
      </w:r>
      <w:r w:rsidR="00043AE7" w:rsidRPr="00CD1EEA">
        <w:rPr>
          <w:rFonts w:ascii="Times New Roman" w:hAnsi="Times New Roman" w:cs="Times New Roman"/>
          <w:sz w:val="24"/>
          <w:szCs w:val="24"/>
          <w:lang w:eastAsia="ru-RU"/>
        </w:rPr>
        <w:t>невозможно без приобретения учащимися 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пыта ведения диалога, дискуссии </w:t>
      </w:r>
      <w:r w:rsidR="00043AE7" w:rsidRPr="00CD1EEA">
        <w:rPr>
          <w:rFonts w:ascii="Times New Roman" w:hAnsi="Times New Roman" w:cs="Times New Roman"/>
          <w:sz w:val="24"/>
          <w:szCs w:val="24"/>
          <w:lang w:eastAsia="ru-RU"/>
        </w:rPr>
        <w:t>и приобщения учащихся к творческой деятельности, способности к</w:t>
      </w:r>
      <w:r w:rsidR="00043AE7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моделированию ситуаций.</w:t>
      </w:r>
      <w:r w:rsidR="00043AE7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Рекомендуемая форма проведения занятий </w:t>
      </w:r>
      <w:r w:rsidR="00043AE7" w:rsidRPr="00CD1EEA">
        <w:rPr>
          <w:rFonts w:ascii="Times New Roman" w:hAnsi="Times New Roman" w:cs="Times New Roman"/>
          <w:sz w:val="24"/>
          <w:szCs w:val="24"/>
          <w:lang w:eastAsia="ru-RU"/>
        </w:rPr>
        <w:t>– практикум, проблемно проектная дискуссия.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C13E7C" w:rsidRPr="00CD1EEA" w:rsidRDefault="00F41CE9" w:rsidP="003C5A7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АКТИВНЫЕ ФОРМЫ ОРГАНИЗАЦИИ УЧЕБНОЙ ДЕЯТЕЛЬНОСТИ</w:t>
      </w:r>
      <w:r w:rsidR="00C13E7C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3358FF" w:rsidRPr="00CD1EEA" w:rsidRDefault="00F41CE9" w:rsidP="003C5A7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Работа в малых группах</w:t>
      </w:r>
      <w:r w:rsidR="003358FF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13E7C" w:rsidRPr="00CD1EEA" w:rsidRDefault="001D6BFF" w:rsidP="000805C5">
      <w:pPr>
        <w:pStyle w:val="a3"/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Одной из распространенных акти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вных форм работы на занятиях по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элективному курсу «Дискуссионные воп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росы изучения истории ХХ века»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должна быть работа в малых группах: «мозговой штурм» или «мозговаяатака». Суть работы в малых группах состо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ит в том, чтобы создать условия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для умственного напряжения при решении той или иной проблемы у всех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участников работы.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Почему для активной мыслител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ьной деятельности каждого важна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поддержка или «подпитка» группы? Партне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рство в данном случае выступает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важным фактором раскрепощения, макси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мальной раскованности личности,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свободы воображения. Каждый участник понимает, что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 него надеются в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общем продвижении к решению и именно эти ожидания выступают мощным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психологическим фактором активизации мыслительной деятельности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каждого члена группы.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Что дает работа в малых группах? Она п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озволяет каждому высказать свое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мнение в достаточно комфортных условиях.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Работа в малой группе помогает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и учит договариваться, согласовывать разн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ые мнения, почувствовать себя в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роли лидера или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по крайней мере</w:t>
      </w:r>
      <w:r w:rsidR="00E61EC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 ро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ли ответственного представителя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группы при проведении исследования, презентации ответа или мнения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группы.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Использование игровых моментов</w:t>
      </w:r>
      <w:r w:rsidR="00F41CE9"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Сюжетно-ролевая игра является 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дной из активных форм обучения.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В данном элективном курсе она осн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овывается на реальных жизненных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событиях, смоделированных в образоват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ельных целях. Игра должна иметь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сюжет, связанный с решением какого-либо дискуссионного вопроса.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 каждой конкретной игровой ситуац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ии участники игры получают свои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роли, которые отличаются по точк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ам зрения. Например, сторонники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официальной точки зрения и альтернат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ивных вариантов моделируют свои 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t>сценарии. Сюжетно-ролевые игры предусматривают работу в малых группах.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Играющие получают опыт общения, опыт поиска информации и нахождение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компромисса на основе полученных знаний. Они могут услышать иное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мнение и попытаться найти верное решение.</w:t>
      </w:r>
      <w:r w:rsidR="00F41CE9"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5F676E" w:rsidRPr="00CD1EEA" w:rsidRDefault="00F41CE9" w:rsidP="003C5A78">
      <w:pPr>
        <w:spacing w:after="0" w:line="240" w:lineRule="atLeast"/>
        <w:rPr>
          <w:b/>
          <w:sz w:val="24"/>
          <w:szCs w:val="24"/>
          <w:lang w:eastAsia="ru-RU"/>
        </w:rPr>
      </w:pP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ВАРИАНТЫ ЗАДАНИЙ ДЛЯ УЧАЩИХСЯ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  <w:t>I. Вопросы для дискуссий и «круглых столов» с учащимися.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1. Проанализируйте высказывания. Как в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ы считаете, правы ли авторы? На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чьей вы стороне? Россию, наряду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с Германией, Японией, Италией,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Центральной и Юго-Восточной Европо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й, некоторые историки относят к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странам второго эшелона капиталистического развития. Как вы считаете,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дает ли приблизительное представление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об историческом месте России 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мировом сообществе на рубеже 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веков эшелонная теория развития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капитализма? (Куманев В. А. 30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-е годы в судьбах отечественной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интеллигенции. – М., 1991, с. 19.)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2. В конце XIX – начале ХХ вв. в Росс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ии шло ускоренное строительство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железных дорог; была введена винная м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онополия – исключительное право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государства на продажу спиртных напитков; в</w:t>
      </w:r>
      <w:r w:rsidR="0089560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веден «золотой стандарт», т. е.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свободный обмен рубля на золото; установлен протекционистский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таможенный тариф на ввоз иностранных товаров.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 именем какого государственного деятеля тогдашней России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(И. А. Горемыкин, П. А. Столыпин, С. Ю. Ви</w:t>
      </w:r>
      <w:r w:rsidR="003358FF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тте, И. А. Вышнеградский, В. Н.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Коковцев) связаны эти важные социально-экономические преобразования?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3. «…Не будь войны, – писал Ленин в мае 1917 г., – Россия могла бы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прожить годы и даже десятилетия без революции против капиталистов. При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войне это объективно невозможно. Так стоит вопрос. Так он поставлен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жизнью…» (Ленин В. И. Полн. собр. соч. Т. 32, с. 31.)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4. Философ Ф. Степун писал: «С убийством Столыпина даже и в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консервативных кругах исчезла надежда, что власть как-нибудь справится со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своей «исторической задачей». Во всем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чувствовался канунный час. Всем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было ясно, что Россия может быт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ь спасена только радикальными 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стремительными мерами».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Выходец из крестьян Н. Окун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ев занес в дневник: «Настроение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безнадежное, – видимо, все сознавали, что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плеть обухом не перешибешь. Как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было, так и будет. Должно быть, без народ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ного вмешательства, то есть без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революции, у нас обновления не будет». (Гор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дин В. А. О единстве истории //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Знание – сила. – 1993. – № 1. – С. 134–135.)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По словам Н. А. Бердяева, «ко времени революции старый режим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совершенно разложен. Нельзя даже ска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зать, что февральская революция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свергла монархию в России, монархия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 России сама пала, ее никто не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защищал, она не имела союзников». Чья позиция вам кажется более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логичной? Почему?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5. Каковы были альтернативы общественного развития России в начале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1917 г.? От чего зависела реализация той или иной альтернативы?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6. Лев Николаевич Толстой собирался написать роман о революции 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революционерах, который он предполагал назвать «Нет виноватых». Как вам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представляется, какой смысл мог быть вложен в это название?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7. Подумайте, почему 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усской интеллигенции был присущ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революционизм?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8. В одном из своих выступлений М. С. Горбачев сказал: «Мир не был бы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таким, каким мы его видим теперь, если бы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не великая революция в России».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Согласны ли вы с такой точкой зрения?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9. Представляется ли вам близкой к истине следующая мысль критика Б.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Саранова: «Революции – это и в самом де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ле большое несчастье, подлинная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национальная трагедия. Сомнительно т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олько, что трагедия такого рода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происходит в результате какого-то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неправильного выбора, является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следствием некой политической ошибки. Революции, как правило,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происходят лишь в тех случаях, когда никакого иного выбора у наций уже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нет». Приведите аргументы, обосновывающие вашу точку зрения.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10. Академик А. И. Яковлев, анализируя историю революций, утверждал:«И революцию, и контрреволюцию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 конечном итоге осуществляет 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основном политизированное меньши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нство при пассивной позиции или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полной апатии основных масс населения». Как вам представляется,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подтвердили ли данный вывод события февр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>аля и октября 1917 г. в России?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Приведите аргументы в обоснование вашей позиции.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11. Сравните оценку октября 1917 г. двумя современными ученымиисториками – М. Восленским и В. Логиновым.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М. Восленский: «Давайте реши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мся высказать правду: ленинский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переворот 1917 года – это не Велика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я социалистическая революция, 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Октябрьская контрреволюция. Именно 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на явилась поворотным пунктом 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истории русской антифеодальной революции. Именно после нее было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сведено на нет все достигнутое в борь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бе против застарелых феодальных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структур России. Как иначе, ес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ли не как контрреволюцию, можно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рассматривать октябрьский переворот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1917 года, заменивший в России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рождавшуюся демократию диктатурой? Разве не показали последовавшие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десятилетия, что победила реакция, а не прогресс?»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В. Логинов: «Свершилась пр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олетарско-плебейская революция,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антибуржуазная революция рабочих,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солдат и крестьян. Она явилась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попыткой вырваться из тупика, из той проп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асти, на краю которой оказалась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страна. Выход из такой экстремальной ситуации всегда связан с насилием».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Определи свою позицию.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12. Является ли Гражданская война закономерностью революции, была ли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она неизбежной после прихода партии большевиков?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13. «</w:t>
      </w:r>
      <w:r w:rsidR="00CD1EEA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Появилось немало односторонних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идеологизированных публикаций, в которых вовсе отрицается стремлениеСоветской власти избежать г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ражданской войны, замалчиваются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вооруженные восстания и мятежи эсе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ров, террор и жестокость белого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движения.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На этот счет имеется много про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тивоположных свидетельств. Так,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«непредвзятый» свидетель и участ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ник событий Локкарт в 30-е годы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признавал, что сразу после октябрьского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переворота «петербургская жизнь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носила…своеобразный характер. Той железной дисциплины, с которой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правят ныне большевики, не было т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огда и в помине. Террора еще не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существовало, нельзя было даже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сказать, что население боялось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большевиков. Газеты большевистских противников еще выходили, 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политика Советов подвергалась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 них жесточайшим нападкам. Их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(большевиков) последующая жестокость явилась следствием обостренной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гражданской войны. В гражданской же войне немало повинны и союзники…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Нашей политикой мы содействовали усилению террора и увел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t>ичению</w:t>
      </w:r>
      <w:r w:rsidR="001D660D"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кровопролития». (Гараев.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М. Истины и заблуждения исторической науки//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Свободная мы</w:t>
      </w:r>
      <w:r w:rsidR="00C13E7C" w:rsidRPr="00CD1EEA">
        <w:rPr>
          <w:rFonts w:ascii="Times New Roman" w:hAnsi="Times New Roman" w:cs="Times New Roman"/>
          <w:sz w:val="24"/>
          <w:szCs w:val="24"/>
          <w:lang w:eastAsia="ru-RU"/>
        </w:rPr>
        <w:t>сль. – 1992. – № 6. – С. 20–21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14. Выделяя главное в кардинальных изменениях, происходящих в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России, Н. Бердяев писал в 1918 г.: « Идея класса убила в России идею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человека». Что, по вашему мнению, имел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 виду философ? Объясните свою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позицию.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15. «Индустриализация одним рывк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ом вывела страну на качественно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новый уровень», – говорил М. С. Горбачев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 докладе, посвященном 70-летию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Октябрьской революции. Согласны ли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вы с этим утверждением? Каковы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были достижения и какова цена промышленного рывка?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16. «Общеизвестен массовый трудовой порыв миллионов строителей,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рабочих, инженеров и техников, ученых и организаторов производства, его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роль в успехах индустриализации огромна. В то же время надо помнить, что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успехами индустриализации мы обязаны не тольк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 им. Нельзя забывать 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тех, кто был направлен на те же стройки, л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есоповалы, сооружения каналов 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принудительном порядке. Были ср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>еди них враги Советской власти,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озлобленные ею? Были. Но были и те, кто попал и под «кампанию»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раскулачивания, поисков «врагов народа», кто сам без принуждения был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согласен работать на индустриализацию, а оказался в числе заключенных.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(Панов В. П. Это было. – М., 1990. – С. 106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.) Прокомментируйте эти факты 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дайте им оценку.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17. Какое значение для судеб миллионов крестьян имела проведенная в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стране коллективизация? Существовала ли в те годы иная альтернатива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развития сельского хозяйства страны?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18. Длительное время в советской 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сториографии существовала точка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зрения о правомерности форсированной сплошной коллективизации в 30-е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годы. Какими аргументами она обосновыва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лась? Согласны ли вы с подобной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позицией?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19. По мнению ученых-историков О.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В. Волобуева и С. В. Кулешова,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наиболее распространены четыре оце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нки совершенного в нашей стране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«великого перелома»: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Путь был определен в своей осн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ове верно, хотя осуществлялся с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ошибками.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Пройденный путь сопровождался многими бедствиями, но избежать его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было невозможно (концепция «исторической ловушки»).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Нэповский вариант был предпочтительнее.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– На рубеже 20–30-х гг. никому не удалось найти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никакой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удовлетворительной альтернативы.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Какая из вышеуказанных точек зре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ния представляется вам наиболее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верной? Почему? Быть может, вы предложите что-то свое?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20. Имеются ли, по вашему мнен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ию, зерна истины в высказывании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писателя-фронтовика В. Кондратьева: «Если в 1941-м Сталин не был готов квойне, то для меня нет сомнений, что в соро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к втором или в сорок третьем он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бы сам начал войну с Гитлером, с Германие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й, которая бы, наверно, все еще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воевала с Англией и материально и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морально находилась бы в худшем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положении, чем в сорок первом,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а мы к этому времени сумели бы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перевооружить свою армию. Так что,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думаю, разговоры о превентивном 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характере начавшейся войны имели основания».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21. Разделяете ли вы позицию автора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популярной в свое время песни 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войне: «А … нам нужна одна победа, одна на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всех, мы за ценой не постоим»? Какие факторы, с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вашей точки зрения, 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пределили победу СССР в Великой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Отечественной войне?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22. Каков был политический смысл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понятия «железный занавес» для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СССР, Европы и мира в середине 40-х годов?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23. Политика «холодной войны» – пол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итика кризисная. Она определяла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структуру международных отношений,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закрепляла противостояние двух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военно-блоковых систем, диктовала при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оритеты экономической политики,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которые программировали выделение значительных ресурсов на военныецели. Лишь в конце 80-х годов кр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изис военно-блоковой логики, ее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идеологических конструкций стал оч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евидным. «В научном плане идеал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«вычислить» виновника (или виновников) «холодной войны» абсолютно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бесперспективен», – полагает Н. В. Загладин – а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втор книги «История успехов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 неудач советской дипломатии» (Политический аспект) (М., 1990).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24. Сравните различные точки зрения по проблеме ответственности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противоборствующих сторон возникновения в условиях мира «холодной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войны». Из статьи Л.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Безыменского, В.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Фалина«Кто развязал «холодную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войну»: «Холодная война разразилась, поскольку ее очень желали. Желали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те, кому не терпелось заместить только что выбитых из седла претендентов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 мировое господство и сделать Землю «по крайней мере на 85 %»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(выражение г. Трумэна) похожей на америк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анский эталон. «Холодная война»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не была нашим выбором. Она 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 могла быть выбором СССР после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жесточайшей войны и огромных жертв, принесенных народом, чтобы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остаться самим собо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й и жить по своему усмотрению».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Из статьи Дж. Геддиса «О прошлом во имя будущего»: «Статья 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Безыменского являет собой пример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«попятного движения» в области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истории… Такая точка зрения попятна прежде всего потому, что она не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допускает возможности, что ни та, ни другая сторона в 1945 г. не желала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«холодной войны»… По окончании Второй мировой войны и США, 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Советский Союз заботились в первую очер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едь о собственной безопасности.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Трагедия заключалась в том, что добивались они своей цели в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одностороннем порядке, вместо того чт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обы действовать сообща… история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редко бывает столь проста, чтобы ее можн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о было представить в категориях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«белого и черного». При рассмотрении такого сложного вопроса, как истоки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«холодной войны», нелогично и нераз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умно пытаться полностью обелить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одну сторону и возложить всю вину на другую».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25. Объясните, следствием каких процессов явились августовские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события 1991 г.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26. Радикализация масс… Возникновение оппозиции… Противоборство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различных общественных сил в выборе п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утей развития страны. Раскройте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данные положения на конкретных примерах.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27. Разгром путча в августе 1991 г., как отмечал критик Б. Саранов, «по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горячим следам стали называть революцией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. Сначала – великой революцией,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равной по значению Октябрю 1917 г., затем – революцией упущенных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возможностей, потом – революцией, которую предали, нако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нец, выяснилось,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что революционного развития событий, к счастью, удалось избежать». В чем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вы видите истоки драматических августовских событий 1991 г.? Чем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объясняются столь различные политические оценки? Не кажется ли вам, что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многое в историческом развитии России в ХХ веке предвосхитил А. 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Герцен в «Письмах в будущее». В частности, он писал: «Основной тон его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мы можем понять теперь. Он будет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принадлежать социальным идеям.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Социализм разовьется во всех своих ф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азах до крайних последствий, до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нелепостей. Тогда снова вырвется из ти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танической груди революционного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меньшинства крик отрицания и снова начнется смертная борьба, в которой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социализм займет место нынешнего консерватизма и будет побежден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грядущ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ей,неизвестною нам революцией…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Демократия… – это борьба, отрицание и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ерархии, общественной неправды,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развившейся в прошедшем, очис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тительный огонь, который сожжет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отжившие формы и, разумеется, поту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хнет, когда сжигаемое кончится.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Демократия не может ничего создать, это 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 ее дело, она будет нелепостью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после смерти последнего врага, д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емократы только (говоря словами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Кромвеля) знают, чего они не хотят,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– чего они хотят, они не знают…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Действительного творчества в демократии 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ет. И потому-то она не будущее.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Будущее вне политики, будущее носится над хаосом тех политических и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социальных стремлений и возьмет от них нитки в свою новую ткань, из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которой выйдут саван прошедшему и пеленки новорожденному».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28. Э. Шеварднадзе в послесловии к кн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иге «Мой выбор» отмечал: «Исход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августовской трагедии подтвердил правильность главного мое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го принципа –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непобедима лишь та 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политика, которая нравственна».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Попытайтесь осознать смысл этих слов. Согласны ли вы с утверждением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Эдуарда Шеварднадзе?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29. В беседе с. А. Ковалевым, опуб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ликованной в газете «Московские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новости», журналист В. Емельяненко выс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казал предположение, что Россия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является прокаженной страной: ведь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 даже «ее единственный демократ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изобрел водородную бомбу». Считаете ли вы правомерной подобную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постановку вопроса? Размышляя, обратите внимание на следующую мысль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С. Ковалева: «Демократия – не столь</w:t>
      </w:r>
      <w:r w:rsidR="007D614D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ко идеал кристальной честности,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сколько право выбора».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t>II. Темы эссе для учащихся</w:t>
      </w:r>
      <w:r w:rsidRPr="00CD1EEA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1. Гражданская война глазами современников и их потомков.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2. Цена промышленного рывка в годы индустриализации.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3. Трагедия человеческих судеб в годы Гражданской войны.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4. Лозунги, цели и методы коллективизации.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5. Возможные альтернативы исторического развития России в начале ХХ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века.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6. «Идея класса убила в России идею человека». Н. Бердяев.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7. «Отношение к трагедии гражданской войны – это мера истинной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интеллигенции человека». А. Ципко.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8. «Все прогрессы реакционны, если рушится человек». А. Вознесенский.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9. «Революции без жертв не бывает. Остальное – нюансы». В. Молотов.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10. «Слишком много жизней погубила сталинщина, чтобы даже самые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весомые достижения того времени могли восприниматься как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воодушевляющие примеры. Разве допустимо радоваться массовому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трудовому энтузиазму, памятуя о невинной крови массовых жертв?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Безнравственное это занятие – выискивать светлые пятна в кровавой эпохе».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А. Гельман.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11. «Крупные неудачи нашей власти – результат ослабления ее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культурности». В. И. Вернадский.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12. «Программа власти может включать в себя только осуществимые меры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и реформы». И. Ильин.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13. «Для Германии было лучше п</w:t>
      </w:r>
      <w:r w:rsidR="00C13E7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роиграть войну при Гитлере, чем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выиграть ее с ним». М. Роммель.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14. «Хрущев пришел к власти не случайно и одновременно случайно». Ф.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М. Бурлацкий.15. «Я не хочу быть рабом, но в той же мере я не хочу быть господином».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А. Линкольн.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16. «Путь к возрождению ведет через незримые слезы великого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раскаяния». С. А. Котляровский.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17. «Опыт ХХ в. в России показал, что оголтелая борьба классов может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быть великим тормозом истории». В. Миронов.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18. «В мире идет борьба двух гигантов – Маркса и Достоевского. Первый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раунд выиграл Маркс (революция 1917 г.), второй – Достоевский (ХХ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съезд партии), исход третьего раунда неизвестен». А. Моравиа.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  <w:t>19. «Мир наш – неуверенно, иногда ск</w:t>
      </w:r>
      <w:r w:rsidR="00C13E7C" w:rsidRPr="00CD1EEA">
        <w:rPr>
          <w:rFonts w:ascii="Times New Roman" w:hAnsi="Times New Roman" w:cs="Times New Roman"/>
          <w:sz w:val="24"/>
          <w:szCs w:val="24"/>
          <w:lang w:eastAsia="ru-RU"/>
        </w:rPr>
        <w:t xml:space="preserve">ачками, порою на время отступая 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t>назад, – движется не от свободы к рабству, а от рабства к свободе». М.Восленский.20. «Страх или свобода?» (О причинах победы вСталинградской битве).</w:t>
      </w:r>
      <w:r w:rsidRPr="00CD1EEA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3C5A78" w:rsidRPr="00CD1EEA" w:rsidRDefault="003C5A78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p w:rsidR="00687CA7" w:rsidRPr="00CD1EEA" w:rsidRDefault="00687CA7">
      <w:pPr>
        <w:spacing w:after="0" w:line="240" w:lineRule="atLeast"/>
        <w:rPr>
          <w:b/>
          <w:sz w:val="24"/>
          <w:szCs w:val="24"/>
          <w:lang w:eastAsia="ru-RU"/>
        </w:rPr>
      </w:pPr>
    </w:p>
    <w:sectPr w:rsidR="00687CA7" w:rsidRPr="00CD1EEA" w:rsidSect="00C85D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424" w:bottom="720" w:left="720" w:header="705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A42" w:rsidRDefault="00300A42" w:rsidP="00C85D69">
      <w:pPr>
        <w:spacing w:after="0" w:line="240" w:lineRule="auto"/>
      </w:pPr>
      <w:r>
        <w:separator/>
      </w:r>
    </w:p>
  </w:endnote>
  <w:endnote w:type="continuationSeparator" w:id="1">
    <w:p w:rsidR="00300A42" w:rsidRDefault="00300A42" w:rsidP="00C85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D69" w:rsidRDefault="00C85D6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187141"/>
      <w:docPartObj>
        <w:docPartGallery w:val="Page Numbers (Bottom of Page)"/>
        <w:docPartUnique/>
      </w:docPartObj>
    </w:sdtPr>
    <w:sdtContent>
      <w:p w:rsidR="00C85D69" w:rsidRDefault="0097773A">
        <w:pPr>
          <w:pStyle w:val="a6"/>
          <w:jc w:val="right"/>
        </w:pPr>
        <w:fldSimple w:instr=" PAGE   \* MERGEFORMAT ">
          <w:r w:rsidR="00485292">
            <w:rPr>
              <w:noProof/>
            </w:rPr>
            <w:t>12</w:t>
          </w:r>
        </w:fldSimple>
      </w:p>
    </w:sdtContent>
  </w:sdt>
  <w:p w:rsidR="00C85D69" w:rsidRDefault="00C85D6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D69" w:rsidRDefault="00C85D6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A42" w:rsidRDefault="00300A42" w:rsidP="00C85D69">
      <w:pPr>
        <w:spacing w:after="0" w:line="240" w:lineRule="auto"/>
      </w:pPr>
      <w:r>
        <w:separator/>
      </w:r>
    </w:p>
  </w:footnote>
  <w:footnote w:type="continuationSeparator" w:id="1">
    <w:p w:rsidR="00300A42" w:rsidRDefault="00300A42" w:rsidP="00C85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D69" w:rsidRDefault="00C85D6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D69" w:rsidRDefault="00C85D6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D69" w:rsidRDefault="00C85D6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621FD"/>
    <w:multiLevelType w:val="hybridMultilevel"/>
    <w:tmpl w:val="4A54F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1CE9"/>
    <w:rsid w:val="00001726"/>
    <w:rsid w:val="00021BAB"/>
    <w:rsid w:val="00043AE7"/>
    <w:rsid w:val="000805C5"/>
    <w:rsid w:val="000856BB"/>
    <w:rsid w:val="00121A9A"/>
    <w:rsid w:val="001311E8"/>
    <w:rsid w:val="001D660D"/>
    <w:rsid w:val="001D6BFF"/>
    <w:rsid w:val="002451C3"/>
    <w:rsid w:val="00245B77"/>
    <w:rsid w:val="002C4ECB"/>
    <w:rsid w:val="00300A42"/>
    <w:rsid w:val="00331A5F"/>
    <w:rsid w:val="003358FF"/>
    <w:rsid w:val="0034257E"/>
    <w:rsid w:val="003C533C"/>
    <w:rsid w:val="003C5A78"/>
    <w:rsid w:val="00400EF6"/>
    <w:rsid w:val="00415B71"/>
    <w:rsid w:val="00485292"/>
    <w:rsid w:val="004A770D"/>
    <w:rsid w:val="005054AF"/>
    <w:rsid w:val="00545DE4"/>
    <w:rsid w:val="005566E7"/>
    <w:rsid w:val="00595D71"/>
    <w:rsid w:val="005B7DEC"/>
    <w:rsid w:val="005C2F37"/>
    <w:rsid w:val="005D402D"/>
    <w:rsid w:val="005F676E"/>
    <w:rsid w:val="005F6D71"/>
    <w:rsid w:val="00600A80"/>
    <w:rsid w:val="00614B29"/>
    <w:rsid w:val="00643357"/>
    <w:rsid w:val="00652F2E"/>
    <w:rsid w:val="00687CA7"/>
    <w:rsid w:val="006E178D"/>
    <w:rsid w:val="006F631F"/>
    <w:rsid w:val="00774D04"/>
    <w:rsid w:val="007D614D"/>
    <w:rsid w:val="007E4936"/>
    <w:rsid w:val="008800F0"/>
    <w:rsid w:val="0088544E"/>
    <w:rsid w:val="0089560C"/>
    <w:rsid w:val="0094704F"/>
    <w:rsid w:val="00976E9E"/>
    <w:rsid w:val="0097773A"/>
    <w:rsid w:val="00A11359"/>
    <w:rsid w:val="00A26A29"/>
    <w:rsid w:val="00A66010"/>
    <w:rsid w:val="00B53483"/>
    <w:rsid w:val="00B8064A"/>
    <w:rsid w:val="00B949BB"/>
    <w:rsid w:val="00BB2ABA"/>
    <w:rsid w:val="00C13E7C"/>
    <w:rsid w:val="00C214D2"/>
    <w:rsid w:val="00C534E6"/>
    <w:rsid w:val="00C85D69"/>
    <w:rsid w:val="00C957C1"/>
    <w:rsid w:val="00CD1EEA"/>
    <w:rsid w:val="00D00C56"/>
    <w:rsid w:val="00D62EFE"/>
    <w:rsid w:val="00D932F6"/>
    <w:rsid w:val="00DA79F6"/>
    <w:rsid w:val="00DE365B"/>
    <w:rsid w:val="00E05257"/>
    <w:rsid w:val="00E61EC0"/>
    <w:rsid w:val="00E83F9A"/>
    <w:rsid w:val="00EA2878"/>
    <w:rsid w:val="00EB7D6D"/>
    <w:rsid w:val="00F337F5"/>
    <w:rsid w:val="00F41CE9"/>
    <w:rsid w:val="00F461DF"/>
    <w:rsid w:val="00F46CCA"/>
    <w:rsid w:val="00FD1FD2"/>
    <w:rsid w:val="00FD2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6E"/>
  </w:style>
  <w:style w:type="paragraph" w:styleId="3">
    <w:name w:val="heading 3"/>
    <w:basedOn w:val="a"/>
    <w:next w:val="a"/>
    <w:link w:val="30"/>
    <w:semiHidden/>
    <w:unhideWhenUsed/>
    <w:qFormat/>
    <w:rsid w:val="007E4936"/>
    <w:pPr>
      <w:keepNext/>
      <w:tabs>
        <w:tab w:val="num" w:pos="0"/>
      </w:tabs>
      <w:suppressAutoHyphens/>
      <w:spacing w:after="0" w:line="240" w:lineRule="auto"/>
      <w:ind w:left="357"/>
      <w:outlineLvl w:val="2"/>
    </w:pPr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BF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8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5D69"/>
  </w:style>
  <w:style w:type="paragraph" w:styleId="a6">
    <w:name w:val="footer"/>
    <w:basedOn w:val="a"/>
    <w:link w:val="a7"/>
    <w:uiPriority w:val="99"/>
    <w:unhideWhenUsed/>
    <w:rsid w:val="00C8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5D69"/>
  </w:style>
  <w:style w:type="paragraph" w:styleId="a8">
    <w:name w:val="Body Text"/>
    <w:basedOn w:val="a"/>
    <w:link w:val="a9"/>
    <w:uiPriority w:val="1"/>
    <w:semiHidden/>
    <w:unhideWhenUsed/>
    <w:qFormat/>
    <w:rsid w:val="00EB7D6D"/>
    <w:pPr>
      <w:widowControl w:val="0"/>
      <w:autoSpaceDE w:val="0"/>
      <w:autoSpaceDN w:val="0"/>
      <w:spacing w:after="0" w:line="240" w:lineRule="auto"/>
      <w:ind w:left="112" w:firstLine="283"/>
      <w:jc w:val="both"/>
    </w:pPr>
    <w:rPr>
      <w:rFonts w:ascii="Times New Roman" w:eastAsia="Times New Roman" w:hAnsi="Times New Roman" w:cs="Times New Roman"/>
    </w:rPr>
  </w:style>
  <w:style w:type="character" w:customStyle="1" w:styleId="a9">
    <w:name w:val="Основной текст Знак"/>
    <w:basedOn w:val="a0"/>
    <w:link w:val="a8"/>
    <w:uiPriority w:val="1"/>
    <w:semiHidden/>
    <w:rsid w:val="00EB7D6D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semiHidden/>
    <w:rsid w:val="007E4936"/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8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5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5073</Words>
  <Characters>28920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Зоренко СВ</cp:lastModifiedBy>
  <cp:revision>38</cp:revision>
  <cp:lastPrinted>2023-10-21T07:15:00Z</cp:lastPrinted>
  <dcterms:created xsi:type="dcterms:W3CDTF">2018-02-19T04:56:00Z</dcterms:created>
  <dcterms:modified xsi:type="dcterms:W3CDTF">2024-10-04T07:41:00Z</dcterms:modified>
</cp:coreProperties>
</file>